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21" w:rsidRPr="004B1EFD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70606982"/>
      <w:bookmarkStart w:id="1" w:name="_GoBack"/>
      <w:bookmarkEnd w:id="1"/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3E6A21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B1EF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C743CC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Художественно-эстетическое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DF183F">
        <w:rPr>
          <w:rFonts w:ascii="Times New Roman" w:eastAsia="Calibri" w:hAnsi="Times New Roman" w:cs="Times New Roman"/>
          <w:b/>
          <w:sz w:val="24"/>
          <w:szCs w:val="24"/>
        </w:rPr>
        <w:t>Изобразительная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деятельность</w:t>
      </w:r>
      <w:r w:rsidR="00DF183F">
        <w:rPr>
          <w:rFonts w:ascii="Times New Roman" w:eastAsia="Calibri" w:hAnsi="Times New Roman" w:cs="Times New Roman"/>
          <w:b/>
          <w:sz w:val="24"/>
          <w:szCs w:val="24"/>
        </w:rPr>
        <w:t xml:space="preserve"> (рисование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>
        <w:rPr>
          <w:rFonts w:ascii="Times New Roman" w:eastAsia="Calibri" w:hAnsi="Times New Roman" w:cs="Times New Roman"/>
          <w:b/>
          <w:sz w:val="24"/>
          <w:szCs w:val="24"/>
        </w:rPr>
        <w:t>4-5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EC77EE">
        <w:rPr>
          <w:rFonts w:ascii="Times New Roman" w:eastAsia="Calibri" w:hAnsi="Times New Roman" w:cs="Times New Roman"/>
          <w:b/>
          <w:sz w:val="24"/>
          <w:szCs w:val="24"/>
        </w:rPr>
        <w:t>старшей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r w:rsidR="00A1208D">
        <w:rPr>
          <w:rFonts w:ascii="Times New Roman" w:hAnsi="Times New Roman"/>
          <w:b/>
          <w:sz w:val="24"/>
          <w:szCs w:val="24"/>
        </w:rPr>
        <w:t>Улыбка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</w:t>
      </w:r>
      <w:proofErr w:type="gramEnd"/>
    </w:p>
    <w:p w:rsidR="003E6A21" w:rsidRPr="004B1EFD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C743C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C743C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3E6A21" w:rsidRDefault="003E6A21" w:rsidP="003E6A2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A21" w:rsidRPr="00384643" w:rsidRDefault="003E6A21" w:rsidP="0038464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ЦЕЛЕВОЙ РАЗДЕЛ</w:t>
      </w:r>
      <w:bookmarkEnd w:id="0"/>
    </w:p>
    <w:p w:rsidR="003E6A21" w:rsidRPr="00384643" w:rsidRDefault="00384643" w:rsidP="003846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" w:name="_Toc470606983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1.1.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bookmarkEnd w:id="2"/>
    </w:p>
    <w:p w:rsidR="003E6A21" w:rsidRPr="003E6A21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Toc470606985"/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</w:t>
      </w:r>
      <w:r w:rsidR="00C74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тана на основании о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бразовательной программы дошкольного образования МАДОУ д/с «Дюймовочка» на 202</w:t>
      </w:r>
      <w:r w:rsidR="00C74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C74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EC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общеразвивающей направленности «</w:t>
      </w:r>
      <w:r w:rsidR="00A1208D">
        <w:rPr>
          <w:rFonts w:ascii="Times New Roman" w:hAnsi="Times New Roman"/>
          <w:sz w:val="24"/>
          <w:szCs w:val="24"/>
        </w:rPr>
        <w:t>Улыбка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F183F">
        <w:rPr>
          <w:rFonts w:ascii="Times New Roman" w:eastAsia="Calibri" w:hAnsi="Times New Roman" w:cs="Times New Roman"/>
          <w:sz w:val="24"/>
          <w:szCs w:val="24"/>
        </w:rPr>
        <w:t>по образовательной</w:t>
      </w:r>
      <w:r w:rsidR="004C52E9">
        <w:rPr>
          <w:rFonts w:ascii="Times New Roman" w:eastAsia="Calibri" w:hAnsi="Times New Roman" w:cs="Times New Roman"/>
          <w:sz w:val="24"/>
          <w:szCs w:val="24"/>
        </w:rPr>
        <w:t xml:space="preserve"> области «Художественно-эстетическое развитие (Изобразительная деятельность (рисование))</w:t>
      </w:r>
      <w:r w:rsidRPr="003E6A21">
        <w:rPr>
          <w:rFonts w:ascii="Times New Roman" w:eastAsia="Calibri" w:hAnsi="Times New Roman" w:cs="Times New Roman"/>
          <w:sz w:val="24"/>
          <w:szCs w:val="24"/>
        </w:rPr>
        <w:t>, обеспечивает построение целостного педагогического процесса, направленного на полноценное всестороннее развитие ребенка –</w:t>
      </w:r>
      <w:r w:rsidR="004C52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художественно-эстетическое </w:t>
      </w:r>
      <w:r w:rsidR="004C52E9">
        <w:rPr>
          <w:rFonts w:ascii="Times New Roman" w:eastAsia="Calibri" w:hAnsi="Times New Roman" w:cs="Times New Roman"/>
          <w:sz w:val="24"/>
          <w:szCs w:val="24"/>
        </w:rPr>
        <w:t>развитие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3E6A21" w:rsidRPr="003E6A21" w:rsidRDefault="003E6A21" w:rsidP="003E6A2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речевое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3E6A21" w:rsidRPr="003E6A21" w:rsidRDefault="003E6A21" w:rsidP="003E6A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Обе части являются взаимодополняющими и необходимыми с точки зрения реализации требований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ab/>
        <w:t xml:space="preserve">Основные участники реализации Программы: дети </w:t>
      </w:r>
      <w:r w:rsidR="004C52E9">
        <w:rPr>
          <w:rFonts w:ascii="Times New Roman" w:eastAsia="Calibri" w:hAnsi="Times New Roman" w:cs="Times New Roman"/>
          <w:sz w:val="24"/>
          <w:szCs w:val="24"/>
        </w:rPr>
        <w:t>старшей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группы общеразвивающей направленности «</w:t>
      </w:r>
      <w:r w:rsidR="00A1208D">
        <w:rPr>
          <w:rFonts w:ascii="Times New Roman" w:eastAsia="Calibri" w:hAnsi="Times New Roman" w:cs="Times New Roman"/>
          <w:sz w:val="24"/>
          <w:szCs w:val="24"/>
        </w:rPr>
        <w:t>Улыбка</w:t>
      </w:r>
      <w:r w:rsidRPr="003E6A21">
        <w:rPr>
          <w:rFonts w:ascii="Times New Roman" w:eastAsia="Calibri" w:hAnsi="Times New Roman" w:cs="Times New Roman"/>
          <w:sz w:val="24"/>
          <w:szCs w:val="24"/>
        </w:rPr>
        <w:t>», родители (законные представители), педагоги.</w:t>
      </w:r>
    </w:p>
    <w:p w:rsidR="003E6A21" w:rsidRPr="003E6A21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с 01 сентября 202</w:t>
      </w:r>
      <w:r w:rsidR="00C743CC">
        <w:rPr>
          <w:rFonts w:ascii="Times New Roman" w:eastAsia="Calibri" w:hAnsi="Times New Roman" w:cs="Times New Roman"/>
          <w:sz w:val="24"/>
          <w:szCs w:val="24"/>
        </w:rPr>
        <w:t>4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года п</w:t>
      </w:r>
      <w:r w:rsidR="00384643">
        <w:rPr>
          <w:rFonts w:ascii="Times New Roman" w:eastAsia="Calibri" w:hAnsi="Times New Roman" w:cs="Times New Roman"/>
          <w:sz w:val="24"/>
          <w:szCs w:val="24"/>
        </w:rPr>
        <w:t>о 31 мая 202</w:t>
      </w:r>
      <w:r w:rsidR="00C743CC">
        <w:rPr>
          <w:rFonts w:ascii="Times New Roman" w:eastAsia="Calibri" w:hAnsi="Times New Roman" w:cs="Times New Roman"/>
          <w:sz w:val="24"/>
          <w:szCs w:val="24"/>
        </w:rPr>
        <w:t>5</w:t>
      </w:r>
      <w:r w:rsidR="0038464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E6A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A21" w:rsidRPr="003E6A21" w:rsidRDefault="003E6A21" w:rsidP="003E6A2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</w:t>
      </w:r>
      <w:r w:rsidR="0038464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Цель и задачи Программы</w:t>
      </w:r>
      <w:bookmarkEnd w:id="3"/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</w:t>
      </w:r>
      <w:r w:rsidRPr="003E6A21">
        <w:rPr>
          <w:rFonts w:ascii="Times New Roman" w:eastAsia="Calibri" w:hAnsi="Times New Roman" w:cs="Times New Roman"/>
          <w:sz w:val="24"/>
          <w:szCs w:val="24"/>
        </w:rPr>
        <w:lastRenderedPageBreak/>
        <w:t>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4C52E9" w:rsidRPr="004C52E9" w:rsidRDefault="004C52E9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5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4C5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4C5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C52E9" w:rsidRPr="004C52E9" w:rsidRDefault="004C52E9" w:rsidP="004C52E9">
      <w:pPr>
        <w:numPr>
          <w:ilvl w:val="0"/>
          <w:numId w:val="6"/>
        </w:num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музыкальной культуры дошкольников;</w:t>
      </w:r>
    </w:p>
    <w:p w:rsidR="004C52E9" w:rsidRPr="004C52E9" w:rsidRDefault="004C52E9" w:rsidP="004C52E9">
      <w:pPr>
        <w:numPr>
          <w:ilvl w:val="0"/>
          <w:numId w:val="6"/>
        </w:num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ценностных ориентаций средствами музыкального искусства;</w:t>
      </w:r>
    </w:p>
    <w:p w:rsidR="004C52E9" w:rsidRPr="004C52E9" w:rsidRDefault="004C52E9" w:rsidP="004C52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эмоционально-психологического благополучия, охраны и укрепления здоровья  детей;</w:t>
      </w:r>
    </w:p>
    <w:p w:rsidR="004C52E9" w:rsidRPr="004C52E9" w:rsidRDefault="004C52E9" w:rsidP="004C52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предпосылок ценностно смыслового восприятия и понимания </w:t>
      </w:r>
      <w:r w:rsidRPr="004C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музыкального искусства;</w:t>
      </w:r>
    </w:p>
    <w:p w:rsidR="004C52E9" w:rsidRPr="004C52E9" w:rsidRDefault="004C52E9" w:rsidP="004C52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представлений о видах искусства</w:t>
      </w:r>
    </w:p>
    <w:p w:rsidR="004C52E9" w:rsidRPr="004C52E9" w:rsidRDefault="004C52E9" w:rsidP="004C52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лучшим образцам мирового и отечественного искусства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6A21" w:rsidRPr="003E6A21" w:rsidRDefault="00384643" w:rsidP="00384643">
      <w:pPr>
        <w:keepNext/>
        <w:tabs>
          <w:tab w:val="left" w:pos="2127"/>
          <w:tab w:val="left" w:pos="2268"/>
        </w:tabs>
        <w:spacing w:before="240" w:after="60" w:line="240" w:lineRule="auto"/>
        <w:ind w:left="69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4" w:name="_Toc47060698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1.3.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Принципы и подходы к формированию Программы.</w:t>
      </w:r>
      <w:bookmarkEnd w:id="4"/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ФГОС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построена на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принципах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поддержка разнообразия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важного этапа в общем развитии человека.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позитивная социализация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взрослых (родителей (законных представителей), педагогических и иных работников Учреждения) и детей.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содействие и сотрудничество детей и взрослых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сотрудничество Организации с семьей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индивидуализация дошкольного образования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возрастная адекватность образования.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развивающее вариативное образование.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Программы. 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основе реализации Программы лежит культурно-исторический и системно ­ </w:t>
      </w:r>
      <w:proofErr w:type="spell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6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подходы</w:t>
      </w:r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развитию ребенка, являющиеся методологией ФГОС ДО, </w:t>
      </w:r>
      <w:r w:rsidRPr="003E6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которые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 себя умения контроля и самоконтроля, оценки и самооценки.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При разработке Программы использовались подходы, построенные на совместной деятельности взрослого и детей и самостоятельной деятельности,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комплексно-тематическом построении образовательного процесса. 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Calibri" w:eastAsia="Calibri" w:hAnsi="Calibri" w:cs="Times New Roman"/>
          <w:sz w:val="24"/>
          <w:szCs w:val="24"/>
        </w:rPr>
        <w:tab/>
      </w:r>
      <w:r w:rsidRPr="003E6A21">
        <w:rPr>
          <w:rFonts w:ascii="Times New Roman" w:eastAsia="Calibri" w:hAnsi="Times New Roman" w:cs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3E6A21" w:rsidRPr="003E6A21" w:rsidRDefault="003E6A21" w:rsidP="003E6A2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 Под самостоятельной деятельностью детей предполагается свободная деятельность воспитанников в условиях созданной педагогами предметно – 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384643" w:rsidRDefault="00384643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38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E6A21">
        <w:rPr>
          <w:rFonts w:ascii="Times New Roman" w:eastAsia="Calibri" w:hAnsi="Times New Roman" w:cs="Times New Roman"/>
          <w:b/>
          <w:bCs/>
          <w:sz w:val="26"/>
          <w:szCs w:val="26"/>
        </w:rPr>
        <w:t>Планируемые результаты освоения Программы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E6A21" w:rsidRPr="004B1EFD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634C86" w:rsidRDefault="00634C86" w:rsidP="00634C86">
      <w:pPr>
        <w:pStyle w:val="Default"/>
        <w:ind w:firstLine="709"/>
        <w:jc w:val="both"/>
      </w:pPr>
      <w:r w:rsidRPr="006B3518">
        <w:rPr>
          <w:b/>
        </w:rPr>
        <w:t xml:space="preserve">Ребенок </w:t>
      </w:r>
      <w:r>
        <w:rPr>
          <w:b/>
        </w:rPr>
        <w:t xml:space="preserve">к </w:t>
      </w:r>
      <w:r w:rsidRPr="006B3518">
        <w:rPr>
          <w:b/>
        </w:rPr>
        <w:t>6 годам</w:t>
      </w:r>
      <w:r>
        <w:t xml:space="preserve"> должен знать: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Свой домашний адрес, название города, округа.</w:t>
      </w:r>
    </w:p>
    <w:p w:rsidR="00634C86" w:rsidRDefault="00634C86" w:rsidP="00634C86">
      <w:pPr>
        <w:pStyle w:val="Default"/>
        <w:jc w:val="both"/>
      </w:pPr>
      <w:r>
        <w:t xml:space="preserve"> </w:t>
      </w:r>
      <w:r>
        <w:sym w:font="Symbol" w:char="F02D"/>
      </w:r>
      <w:r>
        <w:t xml:space="preserve"> Иметь представление о символике города </w:t>
      </w:r>
      <w:proofErr w:type="gramStart"/>
      <w:r>
        <w:t>Советский</w:t>
      </w:r>
      <w:proofErr w:type="gramEnd"/>
      <w:r>
        <w:t xml:space="preserve">, округа.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Знать названия близлежащих улиц.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Иметь представления о жизни и быте народа ханты.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Различать национальные костюмы народов ханты и манси, уметь играть </w:t>
      </w:r>
      <w:r>
        <w:br/>
        <w:t xml:space="preserve">в их подвижные игры.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Знать правила поведения в природе.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3E6A21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A21" w:rsidRPr="004B1EFD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C52E9">
        <w:rPr>
          <w:rFonts w:ascii="Times New Roman" w:eastAsia="Calibri" w:hAnsi="Times New Roman" w:cs="Times New Roman"/>
          <w:sz w:val="24"/>
          <w:szCs w:val="24"/>
        </w:rPr>
        <w:t xml:space="preserve">Изобразительная </w:t>
      </w:r>
      <w:r>
        <w:rPr>
          <w:rFonts w:ascii="Times New Roman" w:eastAsia="Calibri" w:hAnsi="Times New Roman" w:cs="Times New Roman"/>
          <w:sz w:val="24"/>
          <w:szCs w:val="24"/>
        </w:rPr>
        <w:t>деятельность)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, обеспечивающее полноценное </w:t>
      </w:r>
      <w:r>
        <w:rPr>
          <w:rFonts w:ascii="Times New Roman" w:eastAsia="Calibri" w:hAnsi="Times New Roman" w:cs="Times New Roman"/>
          <w:sz w:val="24"/>
          <w:szCs w:val="24"/>
        </w:rPr>
        <w:t>музыкальное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 личности детей.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4C52E9">
        <w:rPr>
          <w:rFonts w:ascii="Times New Roman" w:eastAsia="Calibri" w:hAnsi="Times New Roman" w:cs="Times New Roman"/>
          <w:sz w:val="24"/>
          <w:szCs w:val="24"/>
        </w:rPr>
        <w:t xml:space="preserve">Изобразительная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деятельность)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3E6A21" w:rsidRPr="004B1EFD" w:rsidRDefault="003E6A21" w:rsidP="003E6A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A21" w:rsidRPr="004B1EFD" w:rsidRDefault="003E6A21" w:rsidP="003E6A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организационном разделе представлены: материально-техническое обеспечение, методические материалы, средства обучения и воспитания детей по </w:t>
      </w:r>
      <w:r w:rsidR="00384643">
        <w:rPr>
          <w:rFonts w:ascii="Times New Roman" w:eastAsia="Calibri" w:hAnsi="Times New Roman" w:cs="Times New Roman"/>
          <w:sz w:val="24"/>
          <w:szCs w:val="24"/>
        </w:rPr>
        <w:t>изобразительной деятельности.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C743CC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C743CC">
        <w:rPr>
          <w:rFonts w:ascii="Times New Roman" w:eastAsia="Calibri" w:hAnsi="Times New Roman" w:cs="Times New Roman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 w:rsidR="004C52E9">
        <w:rPr>
          <w:rFonts w:ascii="Times New Roman" w:eastAsia="Calibri" w:hAnsi="Times New Roman" w:cs="Times New Roman"/>
          <w:sz w:val="24"/>
          <w:szCs w:val="24"/>
        </w:rPr>
        <w:t>кабинета изобразительной деятельности</w:t>
      </w:r>
      <w:r w:rsidRPr="004B1E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6415" w:rsidRPr="00634C86" w:rsidRDefault="003E6A21" w:rsidP="00634C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sectPr w:rsidR="00176415" w:rsidRPr="00634C86" w:rsidSect="0038464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CD6783A"/>
    <w:multiLevelType w:val="hybridMultilevel"/>
    <w:tmpl w:val="202C9850"/>
    <w:lvl w:ilvl="0" w:tplc="0AA832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F96F6B"/>
    <w:multiLevelType w:val="hybridMultilevel"/>
    <w:tmpl w:val="D278BF98"/>
    <w:lvl w:ilvl="0" w:tplc="0AA8323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5C"/>
    <w:rsid w:val="00176415"/>
    <w:rsid w:val="00177841"/>
    <w:rsid w:val="00384643"/>
    <w:rsid w:val="003E6A21"/>
    <w:rsid w:val="004C52E9"/>
    <w:rsid w:val="00634C86"/>
    <w:rsid w:val="00936265"/>
    <w:rsid w:val="00A1208D"/>
    <w:rsid w:val="00BD0D5C"/>
    <w:rsid w:val="00C743CC"/>
    <w:rsid w:val="00DF183F"/>
    <w:rsid w:val="00EC77EE"/>
    <w:rsid w:val="00F0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13</cp:revision>
  <dcterms:created xsi:type="dcterms:W3CDTF">2021-08-10T06:21:00Z</dcterms:created>
  <dcterms:modified xsi:type="dcterms:W3CDTF">2024-07-26T10:02:00Z</dcterms:modified>
</cp:coreProperties>
</file>